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(c)Last Will and Testament—Basic for Single Person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____________________, of ____________________, ____________________, being of sound and disposing mind and memory, do make, publish, and declare this to be my Last Will and Testament, and I hereby revoke all wills and codicils heretofore made by me.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 Identification, Definitions, Comments</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 am a single person.</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A beneficiary must survive me by thirty (30) days to be entitled to receive a devise.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“Issue” is to be construed as lawful lineal descendants and include adopted persons. Issue shall receive any devise by representation, not per capita.</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II. Debts, Expenses, Encumbrances, Taxes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 direct that my enforceable debts, expenses of my last illness, and funeral and administrative expenses of my estate shall be paid by my personal representative from my residuary estate. At his or her discretion, my personal representative may continue to pay any installment obligations incurred by me during my lifetime on an installment basis or may prepay any or all of such obligations in whole or in part, and my personal representative may, at his or her discretion, distribute any asset encumbered by such an obligation subject to the obligation.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I direct that all inheritance, estate, and succession taxes (including interest and penalties thereon) payable by reason of my death shall be paid out of and be charged generally against my residuary estate without reimbursement from any person.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III. Specific Devises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devise all my personal effects and household goods, such as jewelry, clothing, furniture, furnishings, silver, books, pictures, and motor and recreation vehicles, to ____________________. If he or she does not survive me, I devise said property, in equal shares, to ____________________. If a devisee does not survive me, his or her share devolves to the deceased devisee’s issue, or if none survive me, the share devolves, equally, to the surviving devisees.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IV. Residuary Estate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devise my residuary estate to ____________________. If he or she does not survive me, I devise my residuary estate, in equal shares, to ____________________. If a devisee does not survive me, his or her share devolves to the deceased devisee’s issue, or if none survive me, the share devolves, equally, to the surviving devisees.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 Personal Representative</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hereby appoint ____________________ as personal representative. If he or she cannot serve, I appoint ____________________ as personal representative. I authorize unsupervised administration of my estate. I request that the personal representative serve without bond, or if a bond is required, that a minimum bond be required. My personal representative shall have all powers enumerated and granted to personal representatives under the Code of the State of ____________________, and any other power that may be granted by law, to be exercised without the necessity of Court approval, as my personal representative determines to be in the best interest of the estate.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have signed this Last Will and Testament in the presence of the undersigned witnesses on this _____ day of ____________________, 20__.</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Testator: ________________________________________</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foregoing instrument, consisting of three typewritten pages, this included, was at ____________________, ____________________, this _____ day of ____________________, 20__, signed, sealed, published, and declared by the testator to be his or her Last Will and Testament, in our presence, and we, at the testator’s request and in his or her presence and in the presence of each other, have hereunto subscribed our names as attesting witnesses.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